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0090F" w14:textId="405904A9" w:rsidR="00F85B1A" w:rsidRPr="00F85B1A" w:rsidRDefault="00F85B1A" w:rsidP="00F85B1A">
      <w:pPr>
        <w:rPr>
          <w:rFonts w:eastAsia="Calibri"/>
          <w:color w:val="000000" w:themeColor="text1"/>
        </w:rPr>
      </w:pPr>
      <w:r w:rsidRPr="00F85B1A">
        <w:rPr>
          <w:rFonts w:eastAsia="Calibri"/>
          <w:color w:val="000000" w:themeColor="text1"/>
        </w:rPr>
        <w:t xml:space="preserve">Paul Werbos is best known (and most cited) for the original discovery of </w:t>
      </w:r>
      <w:proofErr w:type="spellStart"/>
      <w:r w:rsidRPr="00F85B1A">
        <w:rPr>
          <w:rFonts w:eastAsia="Calibri"/>
          <w:color w:val="000000" w:themeColor="text1"/>
        </w:rPr>
        <w:t>backpropagation</w:t>
      </w:r>
      <w:proofErr w:type="spellEnd"/>
      <w:r w:rsidRPr="00F85B1A">
        <w:rPr>
          <w:rFonts w:eastAsia="Calibri"/>
          <w:color w:val="000000" w:themeColor="text1"/>
        </w:rPr>
        <w:t xml:space="preserve">, and for the theorem establishing its validity, as part of his PhD thesis in Applied Mathematics for Harvard in 1974. Even before 1974, he had developed </w:t>
      </w:r>
      <w:proofErr w:type="spellStart"/>
      <w:r w:rsidRPr="00F85B1A">
        <w:rPr>
          <w:rFonts w:eastAsia="Calibri"/>
          <w:color w:val="000000" w:themeColor="text1"/>
        </w:rPr>
        <w:t>backpropagation</w:t>
      </w:r>
      <w:proofErr w:type="spellEnd"/>
      <w:r w:rsidRPr="00F85B1A">
        <w:rPr>
          <w:rFonts w:eastAsia="Calibri"/>
          <w:color w:val="000000" w:themeColor="text1"/>
        </w:rPr>
        <w:t xml:space="preserve"> as one element of a more general approach to reinforcement learning (</w:t>
      </w:r>
      <w:hyperlink r:id="rId5" w:history="1">
        <w:r w:rsidRPr="00F85B1A">
          <w:rPr>
            <w:rStyle w:val="Hyperlink"/>
            <w:rFonts w:eastAsia="Calibri"/>
            <w:color w:val="000000" w:themeColor="text1"/>
          </w:rPr>
          <w:t>http://vixra.org/abs/1902.0046</w:t>
        </w:r>
      </w:hyperlink>
      <w:r w:rsidRPr="00F85B1A">
        <w:rPr>
          <w:rFonts w:eastAsia="Calibri"/>
          <w:color w:val="000000" w:themeColor="text1"/>
        </w:rPr>
        <w:t xml:space="preserve">), which combined a new way to learn to approximate dynamic programming with key insights from Freud’s theory of how learning works in neurons of the brain. He inaugurated the </w:t>
      </w:r>
      <w:proofErr w:type="gramStart"/>
      <w:r w:rsidRPr="00F85B1A">
        <w:rPr>
          <w:rFonts w:eastAsia="Calibri"/>
          <w:color w:val="000000" w:themeColor="text1"/>
        </w:rPr>
        <w:t>field which</w:t>
      </w:r>
      <w:proofErr w:type="gramEnd"/>
      <w:r w:rsidRPr="00F85B1A">
        <w:rPr>
          <w:rFonts w:eastAsia="Calibri"/>
          <w:color w:val="000000" w:themeColor="text1"/>
        </w:rPr>
        <w:t xml:space="preserve"> we now know of as RLADP, Reinforcement Learning and Approximate Dynamic Programming, building on this earlier work, his later papers, and on the research area of Adaptive and Intelligent Systems at NSF which he led from 1988 to 2015.</w:t>
      </w:r>
      <w:r w:rsidR="00C21A0A">
        <w:rPr>
          <w:rFonts w:eastAsia="Calibri"/>
          <w:color w:val="000000" w:themeColor="text1"/>
        </w:rPr>
        <w:t xml:space="preserve"> This included neural networks, adaptive fuzzy logic, and a major paradigm shift in how to understand intelligence in the brain, which has passed tests on the best real-time brain data. </w:t>
      </w:r>
      <w:proofErr w:type="gramStart"/>
      <w:r w:rsidR="00C21A0A">
        <w:rPr>
          <w:rFonts w:eastAsia="Calibri"/>
          <w:color w:val="000000" w:themeColor="text1"/>
        </w:rPr>
        <w:t>(Werbos and Davis 2016).</w:t>
      </w:r>
      <w:proofErr w:type="gramEnd"/>
      <w:r w:rsidR="00C21A0A">
        <w:rPr>
          <w:rFonts w:eastAsia="Calibri"/>
          <w:color w:val="000000" w:themeColor="text1"/>
        </w:rPr>
        <w:t xml:space="preserve"> </w:t>
      </w:r>
    </w:p>
    <w:p w14:paraId="3AF84F27" w14:textId="77777777" w:rsidR="00F85B1A" w:rsidRPr="00F85B1A" w:rsidRDefault="00F85B1A" w:rsidP="00F85B1A">
      <w:r w:rsidRPr="00F85B1A">
        <w:rPr>
          <w:rFonts w:eastAsia="Calibri"/>
          <w:color w:val="000000" w:themeColor="text1"/>
        </w:rPr>
        <w:t xml:space="preserve">     </w:t>
      </w:r>
      <w:proofErr w:type="spellStart"/>
      <w:r w:rsidRPr="00F85B1A">
        <w:rPr>
          <w:rFonts w:eastAsia="Calibri"/>
          <w:color w:val="000000" w:themeColor="text1"/>
        </w:rPr>
        <w:t>Backpropagation</w:t>
      </w:r>
      <w:proofErr w:type="spellEnd"/>
      <w:r w:rsidRPr="00F85B1A">
        <w:rPr>
          <w:rFonts w:eastAsia="Calibri"/>
          <w:color w:val="000000" w:themeColor="text1"/>
        </w:rPr>
        <w:t xml:space="preserve"> and RLADP are the main foundations of the new deep learning revolution, which can be traced back to a research program he started at NSF, Cognitive Optimization and Prediction (COPN), and to an award he pushed there to Andrew Ng and </w:t>
      </w:r>
      <w:proofErr w:type="spellStart"/>
      <w:r w:rsidRPr="00F85B1A">
        <w:rPr>
          <w:rFonts w:eastAsia="Calibri"/>
          <w:color w:val="000000" w:themeColor="text1"/>
        </w:rPr>
        <w:t>Yann</w:t>
      </w:r>
      <w:proofErr w:type="spellEnd"/>
      <w:r w:rsidRPr="00F85B1A">
        <w:rPr>
          <w:rFonts w:eastAsia="Calibri"/>
          <w:color w:val="000000" w:themeColor="text1"/>
        </w:rPr>
        <w:t xml:space="preserve"> </w:t>
      </w:r>
      <w:proofErr w:type="spellStart"/>
      <w:r w:rsidRPr="00F85B1A">
        <w:rPr>
          <w:rFonts w:eastAsia="Calibri"/>
          <w:color w:val="000000" w:themeColor="text1"/>
        </w:rPr>
        <w:t>LeCun</w:t>
      </w:r>
      <w:proofErr w:type="spellEnd"/>
      <w:r w:rsidRPr="00F85B1A">
        <w:rPr>
          <w:rFonts w:eastAsia="Calibri"/>
          <w:color w:val="000000" w:themeColor="text1"/>
        </w:rPr>
        <w:t xml:space="preserve">, whose success stories they conveyed to Sergey </w:t>
      </w:r>
      <w:proofErr w:type="spellStart"/>
      <w:r w:rsidRPr="00F85B1A">
        <w:rPr>
          <w:rFonts w:eastAsia="Calibri"/>
          <w:color w:val="000000" w:themeColor="text1"/>
        </w:rPr>
        <w:t>Brin</w:t>
      </w:r>
      <w:proofErr w:type="spellEnd"/>
      <w:r w:rsidRPr="00F85B1A">
        <w:rPr>
          <w:rFonts w:eastAsia="Calibri"/>
          <w:color w:val="000000" w:themeColor="text1"/>
        </w:rPr>
        <w:t xml:space="preserve"> at Google. AIS also led to more powerful and advanced developments and applications of RLADP, where massive new breakthroughs are still appearing, in areas from electric power, to the control of air and ground vehicles, and in new options for quantum technology for observing the sky, quantum RLADP and cybersecurity.</w:t>
      </w:r>
      <w:r>
        <w:rPr>
          <w:rFonts w:eastAsia="Calibri"/>
          <w:color w:val="000000" w:themeColor="text1"/>
        </w:rPr>
        <w:t xml:space="preserve"> These are reviewed in his new paper, Quantum Technology to Expand Soft Computing, in Systems and Soft Computing (Elsevier), December 2022 </w:t>
      </w:r>
      <w:r w:rsidRPr="00F85B1A">
        <w:rPr>
          <w:color w:val="000000" w:themeColor="text1"/>
        </w:rPr>
        <w:fldChar w:fldCharType="begin"/>
      </w:r>
      <w:r w:rsidRPr="00F85B1A">
        <w:rPr>
          <w:color w:val="000000" w:themeColor="text1"/>
        </w:rPr>
        <w:instrText xml:space="preserve"> HYPERLINK "https://www.sciencedirect.com/science/article/pii/S2772941922000011" \t "_blank" </w:instrText>
      </w:r>
      <w:r w:rsidRPr="00F85B1A">
        <w:rPr>
          <w:color w:val="000000" w:themeColor="text1"/>
        </w:rPr>
      </w:r>
      <w:r w:rsidRPr="00F85B1A">
        <w:rPr>
          <w:color w:val="000000" w:themeColor="text1"/>
        </w:rPr>
        <w:fldChar w:fldCharType="separate"/>
      </w:r>
      <w:r w:rsidRPr="00F85B1A">
        <w:rPr>
          <w:rStyle w:val="Hyperlink"/>
          <w:rFonts w:ascii="Arial" w:hAnsi="Arial" w:cs="Arial"/>
          <w:color w:val="000000" w:themeColor="text1"/>
          <w:shd w:val="clear" w:color="auto" w:fill="FFFFFF"/>
        </w:rPr>
        <w:t>https://www.</w:t>
      </w:r>
      <w:r w:rsidRPr="00F85B1A">
        <w:rPr>
          <w:rStyle w:val="il"/>
          <w:rFonts w:ascii="Arial" w:hAnsi="Arial" w:cs="Arial"/>
          <w:color w:val="000000" w:themeColor="text1"/>
          <w:u w:val="single"/>
          <w:shd w:val="clear" w:color="auto" w:fill="FFFFFF"/>
        </w:rPr>
        <w:t>sciencedirect</w:t>
      </w:r>
      <w:r w:rsidRPr="00F85B1A">
        <w:rPr>
          <w:rStyle w:val="Hyperlink"/>
          <w:rFonts w:ascii="Arial" w:hAnsi="Arial" w:cs="Arial"/>
          <w:color w:val="000000" w:themeColor="text1"/>
          <w:shd w:val="clear" w:color="auto" w:fill="FFFFFF"/>
        </w:rPr>
        <w:t>.com/science/article/pii/S2772941922000011</w:t>
      </w:r>
      <w:r w:rsidRPr="00F85B1A">
        <w:rPr>
          <w:color w:val="000000" w:themeColor="text1"/>
        </w:rPr>
        <w:fldChar w:fldCharType="end"/>
      </w:r>
      <w:proofErr w:type="gramStart"/>
      <w:r>
        <w:rPr>
          <w:color w:val="000000" w:themeColor="text1"/>
        </w:rPr>
        <w:t xml:space="preserve"> .</w:t>
      </w:r>
      <w:proofErr w:type="gramEnd"/>
      <w:r>
        <w:rPr>
          <w:color w:val="000000" w:themeColor="text1"/>
        </w:rPr>
        <w:t xml:space="preserve"> </w:t>
      </w:r>
    </w:p>
    <w:p w14:paraId="630168AD" w14:textId="331AA7F5" w:rsidR="00F85B1A" w:rsidRPr="00F85B1A" w:rsidRDefault="00F85B1A" w:rsidP="00F85B1A">
      <w:pPr>
        <w:rPr>
          <w:rFonts w:eastAsia="Calibri"/>
          <w:color w:val="000000" w:themeColor="text1"/>
        </w:rPr>
      </w:pPr>
      <w:r w:rsidRPr="00F85B1A">
        <w:rPr>
          <w:rFonts w:eastAsia="Calibri"/>
          <w:color w:val="000000" w:themeColor="text1"/>
        </w:rPr>
        <w:t xml:space="preserve"> </w:t>
      </w:r>
      <w:r>
        <w:rPr>
          <w:rFonts w:eastAsia="Calibri"/>
          <w:color w:val="000000" w:themeColor="text1"/>
        </w:rPr>
        <w:t xml:space="preserve">  At the request of </w:t>
      </w:r>
      <w:r w:rsidRPr="00F85B1A">
        <w:rPr>
          <w:rFonts w:eastAsia="Calibri"/>
          <w:color w:val="000000" w:themeColor="text1"/>
        </w:rPr>
        <w:t xml:space="preserve">Kumar </w:t>
      </w:r>
      <w:proofErr w:type="spellStart"/>
      <w:r w:rsidRPr="00F85B1A">
        <w:rPr>
          <w:rFonts w:eastAsia="Calibri"/>
          <w:color w:val="000000" w:themeColor="text1"/>
        </w:rPr>
        <w:t>Venayagamoorthy</w:t>
      </w:r>
      <w:proofErr w:type="spellEnd"/>
      <w:r w:rsidRPr="00F85B1A">
        <w:rPr>
          <w:rFonts w:eastAsia="Calibri"/>
          <w:color w:val="000000" w:themeColor="text1"/>
        </w:rPr>
        <w:t xml:space="preserve">, IEEE/Wiley Series Editor for Power and Energy, </w:t>
      </w:r>
      <w:r>
        <w:rPr>
          <w:rFonts w:eastAsia="Calibri"/>
          <w:color w:val="000000" w:themeColor="text1"/>
        </w:rPr>
        <w:t xml:space="preserve">he has probed </w:t>
      </w:r>
      <w:r w:rsidRPr="00F85B1A">
        <w:rPr>
          <w:rFonts w:eastAsia="Calibri"/>
          <w:color w:val="000000" w:themeColor="text1"/>
        </w:rPr>
        <w:t>deeper into</w:t>
      </w:r>
      <w:r w:rsidR="00C21A0A">
        <w:rPr>
          <w:rFonts w:eastAsia="Calibri"/>
          <w:color w:val="000000" w:themeColor="text1"/>
        </w:rPr>
        <w:t xml:space="preserve"> how climate change actually does pose</w:t>
      </w:r>
      <w:r w:rsidRPr="00F85B1A">
        <w:rPr>
          <w:rFonts w:eastAsia="Calibri"/>
          <w:color w:val="000000" w:themeColor="text1"/>
        </w:rPr>
        <w:t xml:space="preserve"> a threat to human species existence, and how new IEEE technology and market design could be combined to solve these problems at a much lower cost than any of the well-known existing approaches. </w:t>
      </w:r>
      <w:r>
        <w:rPr>
          <w:rFonts w:eastAsia="Calibri"/>
          <w:color w:val="000000" w:themeColor="text1"/>
        </w:rPr>
        <w:t>These efforts have onl</w:t>
      </w:r>
      <w:r w:rsidR="00C21A0A">
        <w:rPr>
          <w:rFonts w:eastAsia="Calibri"/>
          <w:color w:val="000000" w:themeColor="text1"/>
        </w:rPr>
        <w:t>y just begun, but they have demon</w:t>
      </w:r>
      <w:r>
        <w:rPr>
          <w:rFonts w:eastAsia="Calibri"/>
          <w:color w:val="000000" w:themeColor="text1"/>
        </w:rPr>
        <w:t>strated already how IEEE technologies (which include</w:t>
      </w:r>
      <w:bookmarkStart w:id="0" w:name="_GoBack"/>
      <w:bookmarkEnd w:id="0"/>
      <w:r>
        <w:rPr>
          <w:rFonts w:eastAsia="Calibri"/>
          <w:color w:val="000000" w:themeColor="text1"/>
        </w:rPr>
        <w:t xml:space="preserve"> market design as in electric power) would allow vastly more impact than present climate policies, at lower cost, and faster. (build-a-world.org.) </w:t>
      </w:r>
    </w:p>
    <w:p w14:paraId="4819A910" w14:textId="20AA4330" w:rsidR="00F85B1A" w:rsidRPr="00F85B1A" w:rsidRDefault="00F85B1A" w:rsidP="00F85B1A">
      <w:pPr>
        <w:tabs>
          <w:tab w:val="left" w:pos="0"/>
        </w:tabs>
        <w:jc w:val="both"/>
        <w:rPr>
          <w:color w:val="000000" w:themeColor="text1"/>
        </w:rPr>
      </w:pPr>
      <w:r w:rsidRPr="00F85B1A">
        <w:rPr>
          <w:rFonts w:eastAsia="Calibri"/>
          <w:color w:val="000000" w:themeColor="text1"/>
        </w:rPr>
        <w:t xml:space="preserve">  He has also been active for decades in IEEEUSA, in the planning committee of the Millennium Project (</w:t>
      </w:r>
      <w:hyperlink r:id="rId6" w:history="1">
        <w:r w:rsidRPr="00F85B1A">
          <w:rPr>
            <w:rStyle w:val="Hyperlink"/>
            <w:rFonts w:eastAsia="Calibri"/>
            <w:color w:val="000000" w:themeColor="text1"/>
          </w:rPr>
          <w:t>www.millennium-project.org</w:t>
        </w:r>
      </w:hyperlink>
      <w:r w:rsidRPr="00F85B1A">
        <w:rPr>
          <w:rFonts w:eastAsia="Calibri"/>
          <w:color w:val="000000" w:themeColor="text1"/>
        </w:rPr>
        <w:t xml:space="preserve">), and in the National Space Society. In 2009, as a legislative fellow handling climate and many other areas of science for Senator Specter, </w:t>
      </w:r>
      <w:r w:rsidR="00C21A0A">
        <w:rPr>
          <w:rFonts w:eastAsia="Calibri"/>
          <w:color w:val="000000" w:themeColor="text1"/>
        </w:rPr>
        <w:t xml:space="preserve">he </w:t>
      </w:r>
      <w:r w:rsidRPr="00F85B1A">
        <w:rPr>
          <w:rFonts w:eastAsia="Calibri"/>
          <w:color w:val="000000" w:themeColor="text1"/>
        </w:rPr>
        <w:t xml:space="preserve">learned the realities of many S&amp;T challenges facing the world today. </w:t>
      </w:r>
    </w:p>
    <w:p w14:paraId="1B779A17" w14:textId="77777777" w:rsidR="00C27D53" w:rsidRDefault="00C27D53"/>
    <w:sectPr w:rsidR="00C27D53" w:rsidSect="00C27D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1A"/>
    <w:rsid w:val="00C21A0A"/>
    <w:rsid w:val="00C27D53"/>
    <w:rsid w:val="00F8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24CC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5B1A"/>
    <w:rPr>
      <w:color w:val="0000FF"/>
      <w:u w:val="single"/>
    </w:rPr>
  </w:style>
  <w:style w:type="character" w:customStyle="1" w:styleId="il">
    <w:name w:val="il"/>
    <w:basedOn w:val="DefaultParagraphFont"/>
    <w:rsid w:val="00F85B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5B1A"/>
    <w:rPr>
      <w:color w:val="0000FF"/>
      <w:u w:val="single"/>
    </w:rPr>
  </w:style>
  <w:style w:type="character" w:customStyle="1" w:styleId="il">
    <w:name w:val="il"/>
    <w:basedOn w:val="DefaultParagraphFont"/>
    <w:rsid w:val="00F8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9637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vixra.org/abs/1902.0046" TargetMode="External"/><Relationship Id="rId6" Type="http://schemas.openxmlformats.org/officeDocument/2006/relationships/hyperlink" Target="http://www.millennium-project.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444</Words>
  <Characters>2534</Characters>
  <Application>Microsoft Macintosh Word</Application>
  <DocSecurity>0</DocSecurity>
  <Lines>21</Lines>
  <Paragraphs>5</Paragraphs>
  <ScaleCrop>false</ScaleCrop>
  <Company>NSF</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Werbos</dc:creator>
  <cp:keywords/>
  <dc:description/>
  <cp:lastModifiedBy>Paul Werbos</cp:lastModifiedBy>
  <cp:revision>3</cp:revision>
  <cp:lastPrinted>2022-06-13T17:09:00Z</cp:lastPrinted>
  <dcterms:created xsi:type="dcterms:W3CDTF">2022-06-13T17:08:00Z</dcterms:created>
  <dcterms:modified xsi:type="dcterms:W3CDTF">2022-06-13T17:27:00Z</dcterms:modified>
</cp:coreProperties>
</file>